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52ED" w14:textId="77777777" w:rsidR="00E02917" w:rsidRPr="00E02917" w:rsidRDefault="00E02917" w:rsidP="00E02917">
      <w:pPr>
        <w:autoSpaceDE w:val="0"/>
        <w:autoSpaceDN w:val="0"/>
        <w:adjustRightInd w:val="0"/>
        <w:spacing w:after="0" w:line="240" w:lineRule="auto"/>
        <w:rPr>
          <w:rFonts w:ascii="Arial" w:hAnsi="Arial" w:cs="Arial"/>
          <w:color w:val="000000"/>
        </w:rPr>
      </w:pPr>
      <w:r w:rsidRPr="00E02917">
        <w:rPr>
          <w:rFonts w:ascii="Arial" w:hAnsi="Arial" w:cs="Arial"/>
          <w:b/>
          <w:bCs/>
          <w:color w:val="000000"/>
        </w:rPr>
        <w:t xml:space="preserve">Steigerungsbedingungen </w:t>
      </w:r>
    </w:p>
    <w:p w14:paraId="34ED0CF7" w14:textId="77777777" w:rsidR="00E02917" w:rsidRP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b/>
          <w:bCs/>
          <w:color w:val="000000"/>
          <w:sz w:val="20"/>
          <w:szCs w:val="20"/>
        </w:rPr>
        <w:t xml:space="preserve">für die Verwertung von beweglichen Sachen und Forderungen </w:t>
      </w:r>
    </w:p>
    <w:p w14:paraId="0517226C" w14:textId="43A5255A" w:rsid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color w:val="000000"/>
          <w:sz w:val="20"/>
          <w:szCs w:val="20"/>
        </w:rPr>
        <w:t xml:space="preserve">Öffentliche Versteigerung gemäss Art. 125 – Art. 129 SchKG </w:t>
      </w:r>
    </w:p>
    <w:p w14:paraId="3196D207" w14:textId="77777777" w:rsidR="00445DDD" w:rsidRPr="00E02917" w:rsidRDefault="00445DDD" w:rsidP="00E02917">
      <w:pPr>
        <w:autoSpaceDE w:val="0"/>
        <w:autoSpaceDN w:val="0"/>
        <w:adjustRightInd w:val="0"/>
        <w:spacing w:after="0" w:line="240" w:lineRule="auto"/>
        <w:rPr>
          <w:rFonts w:ascii="Arial" w:hAnsi="Arial" w:cs="Arial"/>
          <w:color w:val="000000"/>
          <w:sz w:val="20"/>
          <w:szCs w:val="20"/>
        </w:rPr>
      </w:pPr>
    </w:p>
    <w:p w14:paraId="63902FAC" w14:textId="174E2094" w:rsidR="00E02917" w:rsidRPr="00E02917" w:rsidRDefault="00445DDD" w:rsidP="00E0291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20 </w:t>
      </w:r>
      <w:r w:rsidR="00E02917" w:rsidRPr="00E02917">
        <w:rPr>
          <w:rFonts w:ascii="Arial" w:hAnsi="Arial" w:cs="Arial"/>
          <w:b/>
          <w:bCs/>
          <w:color w:val="000000"/>
          <w:sz w:val="20"/>
          <w:szCs w:val="20"/>
        </w:rPr>
        <w:t>Stammanteile à CHF</w:t>
      </w:r>
      <w:r>
        <w:rPr>
          <w:rFonts w:ascii="Arial" w:hAnsi="Arial" w:cs="Arial"/>
          <w:b/>
          <w:bCs/>
          <w:color w:val="000000"/>
          <w:sz w:val="20"/>
          <w:szCs w:val="20"/>
        </w:rPr>
        <w:t>1'000</w:t>
      </w:r>
      <w:r w:rsidR="00E02917" w:rsidRPr="00E02917">
        <w:rPr>
          <w:rFonts w:ascii="Arial" w:hAnsi="Arial" w:cs="Arial"/>
          <w:b/>
          <w:bCs/>
          <w:color w:val="000000"/>
          <w:sz w:val="20"/>
          <w:szCs w:val="20"/>
        </w:rPr>
        <w:t xml:space="preserve">.00 der </w:t>
      </w:r>
      <w:r>
        <w:rPr>
          <w:rFonts w:ascii="Arial" w:hAnsi="Arial" w:cs="Arial"/>
          <w:b/>
          <w:bCs/>
          <w:color w:val="000000"/>
          <w:sz w:val="20"/>
          <w:szCs w:val="20"/>
        </w:rPr>
        <w:t xml:space="preserve">ELI Group </w:t>
      </w:r>
      <w:r w:rsidR="00E02917" w:rsidRPr="00E02917">
        <w:rPr>
          <w:rFonts w:ascii="Arial" w:hAnsi="Arial" w:cs="Arial"/>
          <w:b/>
          <w:bCs/>
          <w:color w:val="000000"/>
          <w:sz w:val="20"/>
          <w:szCs w:val="20"/>
        </w:rPr>
        <w:t>GmbH in</w:t>
      </w:r>
      <w:r>
        <w:rPr>
          <w:rFonts w:ascii="Arial" w:hAnsi="Arial" w:cs="Arial"/>
          <w:b/>
          <w:bCs/>
          <w:color w:val="000000"/>
          <w:sz w:val="20"/>
          <w:szCs w:val="20"/>
        </w:rPr>
        <w:t xml:space="preserve"> Winterthur</w:t>
      </w:r>
      <w:r w:rsidR="00E02917" w:rsidRPr="00E02917">
        <w:rPr>
          <w:rFonts w:ascii="Arial" w:hAnsi="Arial" w:cs="Arial"/>
          <w:b/>
          <w:bCs/>
          <w:color w:val="000000"/>
          <w:sz w:val="20"/>
          <w:szCs w:val="20"/>
        </w:rPr>
        <w:t xml:space="preserve"> </w:t>
      </w:r>
    </w:p>
    <w:p w14:paraId="2D81BA4B" w14:textId="46EB6449" w:rsidR="00E02917" w:rsidRDefault="00E02917" w:rsidP="00E02917">
      <w:pPr>
        <w:autoSpaceDE w:val="0"/>
        <w:autoSpaceDN w:val="0"/>
        <w:adjustRightInd w:val="0"/>
        <w:spacing w:after="0" w:line="240" w:lineRule="auto"/>
        <w:rPr>
          <w:rFonts w:ascii="Arial" w:hAnsi="Arial" w:cs="Arial"/>
          <w:b/>
          <w:bCs/>
          <w:color w:val="000000"/>
          <w:sz w:val="20"/>
          <w:szCs w:val="20"/>
        </w:rPr>
      </w:pPr>
      <w:r w:rsidRPr="00E02917">
        <w:rPr>
          <w:rFonts w:ascii="Arial" w:hAnsi="Arial" w:cs="Arial"/>
          <w:b/>
          <w:bCs/>
          <w:color w:val="000000"/>
          <w:sz w:val="20"/>
          <w:szCs w:val="20"/>
        </w:rPr>
        <w:t xml:space="preserve">Stammkapital: </w:t>
      </w:r>
      <w:r w:rsidR="00445DDD">
        <w:rPr>
          <w:rFonts w:ascii="Arial" w:hAnsi="Arial" w:cs="Arial"/>
          <w:b/>
          <w:bCs/>
          <w:color w:val="000000"/>
          <w:sz w:val="20"/>
          <w:szCs w:val="20"/>
        </w:rPr>
        <w:t>CHF 20'000.00</w:t>
      </w:r>
    </w:p>
    <w:p w14:paraId="4F7310CC" w14:textId="77777777" w:rsidR="00445DDD" w:rsidRPr="00E02917" w:rsidRDefault="00445DDD" w:rsidP="00E02917">
      <w:pPr>
        <w:autoSpaceDE w:val="0"/>
        <w:autoSpaceDN w:val="0"/>
        <w:adjustRightInd w:val="0"/>
        <w:spacing w:after="0" w:line="240" w:lineRule="auto"/>
        <w:rPr>
          <w:rFonts w:ascii="Arial" w:hAnsi="Arial" w:cs="Arial"/>
          <w:color w:val="000000"/>
          <w:sz w:val="20"/>
          <w:szCs w:val="20"/>
        </w:rPr>
      </w:pPr>
    </w:p>
    <w:p w14:paraId="64D49CCC" w14:textId="2B448417" w:rsid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color w:val="000000"/>
          <w:sz w:val="20"/>
          <w:szCs w:val="20"/>
        </w:rPr>
        <w:t xml:space="preserve">Gemäss dem Auszug aus dem Handelsregister beläuft sich das Stammkapital der </w:t>
      </w:r>
      <w:r w:rsidR="00445DDD">
        <w:rPr>
          <w:rFonts w:ascii="Arial" w:hAnsi="Arial" w:cs="Arial"/>
          <w:color w:val="000000"/>
          <w:sz w:val="20"/>
          <w:szCs w:val="20"/>
        </w:rPr>
        <w:t xml:space="preserve">ELI Group </w:t>
      </w:r>
      <w:r w:rsidRPr="00E02917">
        <w:rPr>
          <w:rFonts w:ascii="Arial" w:hAnsi="Arial" w:cs="Arial"/>
          <w:color w:val="000000"/>
          <w:sz w:val="20"/>
          <w:szCs w:val="20"/>
        </w:rPr>
        <w:t xml:space="preserve">GmbH auf CHF </w:t>
      </w:r>
      <w:r w:rsidR="00445DDD">
        <w:rPr>
          <w:rFonts w:ascii="Arial" w:hAnsi="Arial" w:cs="Arial"/>
          <w:color w:val="000000"/>
          <w:sz w:val="20"/>
          <w:szCs w:val="20"/>
        </w:rPr>
        <w:t>20'000</w:t>
      </w:r>
      <w:r w:rsidRPr="00E02917">
        <w:rPr>
          <w:rFonts w:ascii="Arial" w:hAnsi="Arial" w:cs="Arial"/>
          <w:color w:val="000000"/>
          <w:sz w:val="20"/>
          <w:szCs w:val="20"/>
        </w:rPr>
        <w:t>.00. Dieses Stammkapital ist aufgeteilt in Stammanteile zu CHF</w:t>
      </w:r>
      <w:r w:rsidR="00445DDD">
        <w:rPr>
          <w:rFonts w:ascii="Arial" w:hAnsi="Arial" w:cs="Arial"/>
          <w:color w:val="000000"/>
          <w:sz w:val="20"/>
          <w:szCs w:val="20"/>
        </w:rPr>
        <w:t>1'000</w:t>
      </w:r>
      <w:r w:rsidRPr="00E02917">
        <w:rPr>
          <w:rFonts w:ascii="Arial" w:hAnsi="Arial" w:cs="Arial"/>
          <w:color w:val="000000"/>
          <w:sz w:val="20"/>
          <w:szCs w:val="20"/>
        </w:rPr>
        <w:t>.00 welche jetzt zur Verwertung gelangen</w:t>
      </w:r>
      <w:r w:rsidR="00445DDD">
        <w:rPr>
          <w:rFonts w:ascii="Arial" w:hAnsi="Arial" w:cs="Arial"/>
          <w:color w:val="000000"/>
          <w:sz w:val="20"/>
          <w:szCs w:val="20"/>
        </w:rPr>
        <w:t>.</w:t>
      </w:r>
    </w:p>
    <w:p w14:paraId="71404521" w14:textId="77777777" w:rsidR="00445DDD" w:rsidRPr="00E02917" w:rsidRDefault="00445DDD" w:rsidP="00E02917">
      <w:pPr>
        <w:autoSpaceDE w:val="0"/>
        <w:autoSpaceDN w:val="0"/>
        <w:adjustRightInd w:val="0"/>
        <w:spacing w:after="0" w:line="240" w:lineRule="auto"/>
        <w:rPr>
          <w:rFonts w:ascii="Arial" w:hAnsi="Arial" w:cs="Arial"/>
          <w:color w:val="000000"/>
          <w:sz w:val="20"/>
          <w:szCs w:val="20"/>
        </w:rPr>
      </w:pPr>
    </w:p>
    <w:p w14:paraId="4B9017E0" w14:textId="77777777" w:rsidR="00E02917" w:rsidRP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b/>
          <w:bCs/>
          <w:color w:val="000000"/>
          <w:sz w:val="20"/>
          <w:szCs w:val="20"/>
        </w:rPr>
        <w:t xml:space="preserve">Urkunde: </w:t>
      </w:r>
    </w:p>
    <w:p w14:paraId="71F0B713" w14:textId="49A905AA" w:rsid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color w:val="000000"/>
          <w:sz w:val="20"/>
          <w:szCs w:val="20"/>
        </w:rPr>
        <w:t xml:space="preserve">Über die zu verwertenden Stammanteile ist keine Urkunde im Sinne von Art. 784 OR ausgestellt worden. </w:t>
      </w:r>
    </w:p>
    <w:p w14:paraId="744B3348" w14:textId="77777777" w:rsidR="00445DDD" w:rsidRPr="00E02917" w:rsidRDefault="00445DDD" w:rsidP="00E02917">
      <w:pPr>
        <w:autoSpaceDE w:val="0"/>
        <w:autoSpaceDN w:val="0"/>
        <w:adjustRightInd w:val="0"/>
        <w:spacing w:after="0" w:line="240" w:lineRule="auto"/>
        <w:rPr>
          <w:rFonts w:ascii="Arial" w:hAnsi="Arial" w:cs="Arial"/>
          <w:color w:val="000000"/>
          <w:sz w:val="20"/>
          <w:szCs w:val="20"/>
        </w:rPr>
      </w:pPr>
    </w:p>
    <w:p w14:paraId="3AAC57C7" w14:textId="77777777" w:rsidR="00E02917" w:rsidRP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b/>
          <w:bCs/>
          <w:color w:val="000000"/>
          <w:sz w:val="20"/>
          <w:szCs w:val="20"/>
        </w:rPr>
        <w:t xml:space="preserve">Statutarische Rechte und Pflichten: </w:t>
      </w:r>
    </w:p>
    <w:p w14:paraId="00B03B26" w14:textId="652B7AE6" w:rsid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color w:val="000000"/>
          <w:sz w:val="20"/>
          <w:szCs w:val="20"/>
        </w:rPr>
        <w:t xml:space="preserve">Die Statuten der GmbH, datiert vom </w:t>
      </w:r>
      <w:r w:rsidR="00044B22">
        <w:rPr>
          <w:rFonts w:ascii="Arial" w:hAnsi="Arial" w:cs="Arial"/>
          <w:color w:val="000000"/>
          <w:sz w:val="20"/>
          <w:szCs w:val="20"/>
        </w:rPr>
        <w:t>10. November 2025</w:t>
      </w:r>
      <w:r w:rsidRPr="00E02917">
        <w:rPr>
          <w:rFonts w:ascii="Arial" w:hAnsi="Arial" w:cs="Arial"/>
          <w:color w:val="000000"/>
          <w:sz w:val="20"/>
          <w:szCs w:val="20"/>
        </w:rPr>
        <w:t>, beinhalten folgende statutarische Rechte und Pflichten der Gesellschafter</w:t>
      </w:r>
      <w:r w:rsidR="00531E30">
        <w:rPr>
          <w:rFonts w:ascii="Arial" w:hAnsi="Arial" w:cs="Arial"/>
          <w:color w:val="000000"/>
          <w:sz w:val="20"/>
          <w:szCs w:val="20"/>
        </w:rPr>
        <w:t xml:space="preserve"> (Artikel 7 – Zustellung des Geschäftsberichts)</w:t>
      </w:r>
    </w:p>
    <w:p w14:paraId="5016C69C" w14:textId="77777777" w:rsidR="00531E30" w:rsidRPr="00E02917" w:rsidRDefault="00531E30" w:rsidP="00E02917">
      <w:pPr>
        <w:autoSpaceDE w:val="0"/>
        <w:autoSpaceDN w:val="0"/>
        <w:adjustRightInd w:val="0"/>
        <w:spacing w:after="0" w:line="240" w:lineRule="auto"/>
        <w:rPr>
          <w:rFonts w:ascii="Arial" w:hAnsi="Arial" w:cs="Arial"/>
          <w:color w:val="000000"/>
          <w:sz w:val="20"/>
          <w:szCs w:val="20"/>
        </w:rPr>
      </w:pPr>
    </w:p>
    <w:p w14:paraId="03D9C9B8" w14:textId="14CE2E95" w:rsidR="00E02917" w:rsidRDefault="00531E30" w:rsidP="00531E30">
      <w:pPr>
        <w:numPr>
          <w:ilvl w:val="0"/>
          <w:numId w:val="4"/>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-Spätestens 20 Tage vor der ordentlichen Gesellschafterversammlung sind der Geschäftsbericht und gegebenenfalls der Revisionsbericht den Gesellschaftern zuzustellen.</w:t>
      </w:r>
      <w:r>
        <w:rPr>
          <w:rFonts w:ascii="Arial" w:hAnsi="Arial" w:cs="Arial"/>
          <w:color w:val="000000"/>
          <w:sz w:val="20"/>
          <w:szCs w:val="20"/>
        </w:rPr>
        <w:br/>
      </w:r>
    </w:p>
    <w:p w14:paraId="41B1D9A9" w14:textId="536502DB" w:rsidR="00531E30" w:rsidRDefault="00531E30" w:rsidP="00531E30">
      <w:pPr>
        <w:numPr>
          <w:ilvl w:val="0"/>
          <w:numId w:val="4"/>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Gesellschafter erhalten nach der Gesellschaftsversammlung eine Kopie der von ihr genehmigten Fassung des Geschäftsberichts.</w:t>
      </w:r>
    </w:p>
    <w:p w14:paraId="551C5210" w14:textId="3227374E" w:rsidR="00E02917" w:rsidRPr="00531E30" w:rsidRDefault="00E02917" w:rsidP="00E02917">
      <w:pPr>
        <w:numPr>
          <w:ilvl w:val="1"/>
          <w:numId w:val="4"/>
        </w:numPr>
        <w:autoSpaceDE w:val="0"/>
        <w:autoSpaceDN w:val="0"/>
        <w:adjustRightInd w:val="0"/>
        <w:spacing w:after="0" w:line="240" w:lineRule="auto"/>
        <w:rPr>
          <w:rFonts w:ascii="Arial" w:hAnsi="Arial" w:cs="Arial"/>
          <w:color w:val="000000"/>
          <w:sz w:val="20"/>
          <w:szCs w:val="20"/>
        </w:rPr>
      </w:pPr>
    </w:p>
    <w:p w14:paraId="3A851A52" w14:textId="77777777" w:rsidR="00E02917" w:rsidRPr="00E02917" w:rsidRDefault="00E02917" w:rsidP="00E02917">
      <w:pPr>
        <w:numPr>
          <w:ilvl w:val="1"/>
          <w:numId w:val="4"/>
        </w:numPr>
        <w:autoSpaceDE w:val="0"/>
        <w:autoSpaceDN w:val="0"/>
        <w:adjustRightInd w:val="0"/>
        <w:spacing w:after="0" w:line="240" w:lineRule="auto"/>
        <w:rPr>
          <w:rFonts w:ascii="Arial" w:hAnsi="Arial" w:cs="Arial"/>
          <w:color w:val="000000"/>
          <w:sz w:val="20"/>
          <w:szCs w:val="20"/>
        </w:rPr>
      </w:pPr>
    </w:p>
    <w:p w14:paraId="1F4F8299" w14:textId="77777777" w:rsidR="00E02917" w:rsidRPr="00E02917" w:rsidRDefault="00E02917" w:rsidP="00E02917">
      <w:pPr>
        <w:autoSpaceDE w:val="0"/>
        <w:autoSpaceDN w:val="0"/>
        <w:adjustRightInd w:val="0"/>
        <w:spacing w:after="0" w:line="240" w:lineRule="auto"/>
        <w:rPr>
          <w:rFonts w:ascii="Arial" w:hAnsi="Arial" w:cs="Arial"/>
          <w:color w:val="000000"/>
          <w:sz w:val="20"/>
          <w:szCs w:val="20"/>
        </w:rPr>
      </w:pPr>
    </w:p>
    <w:p w14:paraId="4851F402" w14:textId="2AF131FC" w:rsid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color w:val="000000"/>
          <w:sz w:val="20"/>
          <w:szCs w:val="20"/>
        </w:rPr>
        <w:t xml:space="preserve">Die erwähnten Statuten wurden am </w:t>
      </w:r>
      <w:r w:rsidR="00531E30">
        <w:rPr>
          <w:rFonts w:ascii="Arial" w:hAnsi="Arial" w:cs="Arial"/>
          <w:color w:val="000000"/>
          <w:sz w:val="20"/>
          <w:szCs w:val="20"/>
        </w:rPr>
        <w:t xml:space="preserve">30.06.2026 </w:t>
      </w:r>
      <w:r w:rsidRPr="00E02917">
        <w:rPr>
          <w:rFonts w:ascii="Arial" w:hAnsi="Arial" w:cs="Arial"/>
          <w:color w:val="000000"/>
          <w:sz w:val="20"/>
          <w:szCs w:val="20"/>
        </w:rPr>
        <w:t xml:space="preserve">durch das Betreibungsamt beim Handelsregisteramt des Kantons Aargau eingefordert. </w:t>
      </w:r>
    </w:p>
    <w:p w14:paraId="57E950B9" w14:textId="77777777" w:rsidR="00445DDD" w:rsidRPr="00E02917" w:rsidRDefault="00445DDD" w:rsidP="00E02917">
      <w:pPr>
        <w:autoSpaceDE w:val="0"/>
        <w:autoSpaceDN w:val="0"/>
        <w:adjustRightInd w:val="0"/>
        <w:spacing w:after="0" w:line="240" w:lineRule="auto"/>
        <w:rPr>
          <w:rFonts w:ascii="Arial" w:hAnsi="Arial" w:cs="Arial"/>
          <w:color w:val="000000"/>
          <w:sz w:val="20"/>
          <w:szCs w:val="20"/>
        </w:rPr>
      </w:pPr>
    </w:p>
    <w:p w14:paraId="0B0AD50F" w14:textId="77777777" w:rsidR="00E02917" w:rsidRPr="00E02917"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b/>
          <w:bCs/>
          <w:color w:val="000000"/>
          <w:sz w:val="20"/>
          <w:szCs w:val="20"/>
        </w:rPr>
        <w:t xml:space="preserve">Schätzwert: </w:t>
      </w:r>
    </w:p>
    <w:p w14:paraId="399C5C3E" w14:textId="7E497BBC" w:rsidR="00E02917" w:rsidRPr="00E6466C" w:rsidRDefault="00E02917" w:rsidP="00E02917">
      <w:pPr>
        <w:autoSpaceDE w:val="0"/>
        <w:autoSpaceDN w:val="0"/>
        <w:adjustRightInd w:val="0"/>
        <w:spacing w:after="0" w:line="240" w:lineRule="auto"/>
        <w:rPr>
          <w:rFonts w:ascii="Arial" w:hAnsi="Arial" w:cs="Arial"/>
          <w:color w:val="000000"/>
          <w:sz w:val="20"/>
          <w:szCs w:val="20"/>
        </w:rPr>
      </w:pPr>
      <w:r w:rsidRPr="00E02917">
        <w:rPr>
          <w:rFonts w:ascii="Arial" w:hAnsi="Arial" w:cs="Arial"/>
          <w:color w:val="000000"/>
          <w:sz w:val="20"/>
          <w:szCs w:val="20"/>
        </w:rPr>
        <w:t xml:space="preserve">Die zu verwertenden Stammanteile wurden vom Betreibungsamt auf CHF </w:t>
      </w:r>
      <w:r w:rsidR="00531E30">
        <w:rPr>
          <w:rFonts w:ascii="Arial" w:hAnsi="Arial" w:cs="Arial"/>
          <w:color w:val="000000"/>
          <w:sz w:val="20"/>
          <w:szCs w:val="20"/>
        </w:rPr>
        <w:t>1</w:t>
      </w:r>
      <w:r w:rsidRPr="00E02917">
        <w:rPr>
          <w:rFonts w:ascii="Arial" w:hAnsi="Arial" w:cs="Arial"/>
          <w:color w:val="000000"/>
          <w:sz w:val="20"/>
          <w:szCs w:val="20"/>
        </w:rPr>
        <w:t xml:space="preserve">.00 geschätzt. Grundlage für diese Bewertung bildeten die Auskünfte des Kantonalen Steueramtes </w:t>
      </w:r>
      <w:r w:rsidR="00531E30">
        <w:rPr>
          <w:rFonts w:ascii="Arial" w:hAnsi="Arial" w:cs="Arial"/>
          <w:color w:val="000000"/>
          <w:sz w:val="20"/>
          <w:szCs w:val="20"/>
        </w:rPr>
        <w:t>Luzern</w:t>
      </w:r>
      <w:r w:rsidRPr="00E02917">
        <w:rPr>
          <w:rFonts w:ascii="Arial" w:hAnsi="Arial" w:cs="Arial"/>
          <w:color w:val="000000"/>
          <w:sz w:val="20"/>
          <w:szCs w:val="20"/>
        </w:rPr>
        <w:t xml:space="preserve">. Diesbezüglich ist zu erwähnen, dass die letzte Veranlagung vom </w:t>
      </w:r>
      <w:r w:rsidR="00E6466C">
        <w:rPr>
          <w:rFonts w:ascii="Arial" w:hAnsi="Arial" w:cs="Arial"/>
          <w:color w:val="000000"/>
          <w:sz w:val="20"/>
          <w:szCs w:val="20"/>
        </w:rPr>
        <w:t xml:space="preserve">31.12.2024 </w:t>
      </w:r>
      <w:r w:rsidRPr="00E02917">
        <w:rPr>
          <w:rFonts w:ascii="Arial" w:hAnsi="Arial" w:cs="Arial"/>
          <w:color w:val="000000"/>
          <w:sz w:val="20"/>
          <w:szCs w:val="20"/>
        </w:rPr>
        <w:t>datiert</w:t>
      </w:r>
      <w:r w:rsidR="00082849">
        <w:rPr>
          <w:rFonts w:ascii="Arial" w:hAnsi="Arial" w:cs="Arial"/>
          <w:color w:val="000000"/>
          <w:sz w:val="20"/>
          <w:szCs w:val="20"/>
        </w:rPr>
        <w:t xml:space="preserve"> ist</w:t>
      </w:r>
      <w:r w:rsidRPr="00E02917">
        <w:rPr>
          <w:rFonts w:ascii="Arial" w:hAnsi="Arial" w:cs="Arial"/>
          <w:color w:val="000000"/>
          <w:sz w:val="20"/>
          <w:szCs w:val="20"/>
        </w:rPr>
        <w:t>. Aktuellere Angaben konnten weder das Steueramt noch der Schuldner bzw. die anderen Organe der GmbH liefern</w:t>
      </w:r>
      <w:r w:rsidR="00E6466C">
        <w:rPr>
          <w:rFonts w:ascii="Arial" w:hAnsi="Arial" w:cs="Arial"/>
          <w:color w:val="000000"/>
          <w:sz w:val="16"/>
          <w:szCs w:val="16"/>
        </w:rPr>
        <w:t xml:space="preserve">. </w:t>
      </w:r>
      <w:r w:rsidR="00E6466C" w:rsidRPr="00E6466C">
        <w:rPr>
          <w:rFonts w:ascii="Arial" w:hAnsi="Arial" w:cs="Arial"/>
          <w:color w:val="000000"/>
          <w:sz w:val="20"/>
          <w:szCs w:val="20"/>
        </w:rPr>
        <w:t>Die GmbH wurde per 19.11.2025</w:t>
      </w:r>
      <w:r w:rsidR="00E6466C">
        <w:rPr>
          <w:rFonts w:ascii="Arial" w:hAnsi="Arial" w:cs="Arial"/>
          <w:color w:val="000000"/>
          <w:sz w:val="16"/>
          <w:szCs w:val="16"/>
        </w:rPr>
        <w:t xml:space="preserve"> </w:t>
      </w:r>
      <w:r w:rsidR="00E6466C" w:rsidRPr="00082849">
        <w:rPr>
          <w:rFonts w:ascii="Arial" w:hAnsi="Arial" w:cs="Arial"/>
          <w:color w:val="000000"/>
          <w:sz w:val="20"/>
          <w:szCs w:val="20"/>
        </w:rPr>
        <w:t>an einen neuen Gesellschafter übergeben.</w:t>
      </w:r>
      <w:r w:rsidR="00E6466C">
        <w:rPr>
          <w:rFonts w:ascii="Arial" w:hAnsi="Arial" w:cs="Arial"/>
          <w:color w:val="000000"/>
          <w:sz w:val="16"/>
          <w:szCs w:val="16"/>
        </w:rPr>
        <w:t xml:space="preserve"> </w:t>
      </w:r>
      <w:r w:rsidR="00E6466C" w:rsidRPr="00C71628">
        <w:rPr>
          <w:rFonts w:ascii="Arial" w:hAnsi="Arial" w:cs="Arial"/>
          <w:color w:val="000000"/>
          <w:sz w:val="20"/>
          <w:szCs w:val="20"/>
        </w:rPr>
        <w:t>Die Firma hat neu Sitz in Winterthur. Beim Kantonalen Steueramt Zürich wurde</w:t>
      </w:r>
      <w:r w:rsidR="00082849">
        <w:rPr>
          <w:rFonts w:ascii="Arial" w:hAnsi="Arial" w:cs="Arial"/>
          <w:color w:val="000000"/>
          <w:sz w:val="20"/>
          <w:szCs w:val="20"/>
        </w:rPr>
        <w:t>n</w:t>
      </w:r>
      <w:r w:rsidR="00E6466C" w:rsidRPr="00C71628">
        <w:rPr>
          <w:rFonts w:ascii="Arial" w:hAnsi="Arial" w:cs="Arial"/>
          <w:color w:val="000000"/>
          <w:sz w:val="20"/>
          <w:szCs w:val="20"/>
        </w:rPr>
        <w:t xml:space="preserve"> bis dato keine</w:t>
      </w:r>
      <w:r w:rsidR="00C71628" w:rsidRPr="00C71628">
        <w:rPr>
          <w:rFonts w:ascii="Arial" w:hAnsi="Arial" w:cs="Arial"/>
          <w:color w:val="000000"/>
          <w:sz w:val="20"/>
          <w:szCs w:val="20"/>
        </w:rPr>
        <w:t xml:space="preserve"> Unterlagen eingereicht, weshalb keine aktuellere Bewertung der Wertpapiere erfolgen konnte.</w:t>
      </w:r>
    </w:p>
    <w:p w14:paraId="3E8B8E6A" w14:textId="77777777" w:rsidR="00E02917" w:rsidRPr="00E02917" w:rsidRDefault="00E02917" w:rsidP="00E02917">
      <w:pPr>
        <w:autoSpaceDE w:val="0"/>
        <w:autoSpaceDN w:val="0"/>
        <w:adjustRightInd w:val="0"/>
        <w:spacing w:after="0" w:line="240" w:lineRule="auto"/>
        <w:rPr>
          <w:rFonts w:ascii="Arial" w:hAnsi="Arial" w:cs="Arial"/>
          <w:sz w:val="24"/>
          <w:szCs w:val="24"/>
        </w:rPr>
      </w:pPr>
    </w:p>
    <w:p w14:paraId="0AE354D3" w14:textId="54C786DA" w:rsidR="00E02917" w:rsidRPr="00E02917" w:rsidRDefault="00E02917" w:rsidP="00E02917">
      <w:pPr>
        <w:pageBreakBefore/>
        <w:autoSpaceDE w:val="0"/>
        <w:autoSpaceDN w:val="0"/>
        <w:adjustRightInd w:val="0"/>
        <w:spacing w:after="0" w:line="240" w:lineRule="auto"/>
        <w:rPr>
          <w:rFonts w:ascii="Arial" w:hAnsi="Arial" w:cs="Arial"/>
          <w:sz w:val="20"/>
          <w:szCs w:val="20"/>
        </w:rPr>
      </w:pPr>
      <w:r w:rsidRPr="00E02917">
        <w:rPr>
          <w:rFonts w:ascii="Arial" w:hAnsi="Arial" w:cs="Arial"/>
          <w:b/>
          <w:bCs/>
          <w:sz w:val="20"/>
          <w:szCs w:val="20"/>
        </w:rPr>
        <w:lastRenderedPageBreak/>
        <w:t xml:space="preserve">Steigerungsbedingungen: </w:t>
      </w:r>
      <w:r w:rsidR="00FB7AD5">
        <w:rPr>
          <w:rFonts w:ascii="Arial" w:hAnsi="Arial" w:cs="Arial"/>
          <w:b/>
          <w:bCs/>
          <w:sz w:val="20"/>
          <w:szCs w:val="20"/>
        </w:rPr>
        <w:br/>
      </w:r>
    </w:p>
    <w:p w14:paraId="4E39CDBC" w14:textId="77777777"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Es findet eine </w:t>
      </w:r>
      <w:r w:rsidRPr="00E02917">
        <w:rPr>
          <w:rFonts w:ascii="Arial" w:hAnsi="Arial" w:cs="Arial"/>
          <w:b/>
          <w:bCs/>
          <w:sz w:val="20"/>
          <w:szCs w:val="20"/>
        </w:rPr>
        <w:t xml:space="preserve">einmalige Steigerung </w:t>
      </w:r>
      <w:r w:rsidRPr="00E02917">
        <w:rPr>
          <w:rFonts w:ascii="Arial" w:hAnsi="Arial" w:cs="Arial"/>
          <w:sz w:val="20"/>
          <w:szCs w:val="20"/>
        </w:rPr>
        <w:t xml:space="preserve">statt. </w:t>
      </w:r>
    </w:p>
    <w:p w14:paraId="1A969026" w14:textId="77777777"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Der Zuschlag wird der bzw. dem Meistbietenden, nach </w:t>
      </w:r>
      <w:r w:rsidRPr="00E02917">
        <w:rPr>
          <w:rFonts w:ascii="Arial" w:hAnsi="Arial" w:cs="Arial"/>
          <w:b/>
          <w:bCs/>
          <w:sz w:val="20"/>
          <w:szCs w:val="20"/>
        </w:rPr>
        <w:t xml:space="preserve">dreimaligem Aufruf </w:t>
      </w:r>
      <w:r w:rsidRPr="00E02917">
        <w:rPr>
          <w:rFonts w:ascii="Arial" w:hAnsi="Arial" w:cs="Arial"/>
          <w:sz w:val="20"/>
          <w:szCs w:val="20"/>
        </w:rPr>
        <w:t xml:space="preserve">des höchsten Angebots erteilt (Art. 126 Abs. 1 SchKG). Es besteht kein Mindestangebot. </w:t>
      </w:r>
    </w:p>
    <w:p w14:paraId="1D24B608" w14:textId="0653DA94"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Eine Gewährleistung findet nicht statt (Art. 234 OR). </w:t>
      </w:r>
      <w:r w:rsidR="00620820">
        <w:rPr>
          <w:rFonts w:ascii="Arial" w:hAnsi="Arial" w:cs="Arial"/>
          <w:sz w:val="20"/>
          <w:szCs w:val="20"/>
        </w:rPr>
        <w:t>Insbesondere entfallen jede Garantie über den Bestand, Umfang und Einbringlichkeit von Forderungen und Rechten.</w:t>
      </w:r>
    </w:p>
    <w:p w14:paraId="24681B89" w14:textId="77777777"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Bei Abgabe des Angebotes hat der jeweilige Bieter seinen Namen, Vornamen und die genaue Adresse bekannt zu geben; diese Angaben werden protokolliert. </w:t>
      </w:r>
    </w:p>
    <w:p w14:paraId="48F52D50" w14:textId="77777777"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Das Folgeangebot muss das vorangehende Angebot um mindestens CHF 100.00 übersteigen. </w:t>
      </w:r>
    </w:p>
    <w:p w14:paraId="00D8280A" w14:textId="77777777"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Der Zuschlagspreis ist </w:t>
      </w:r>
      <w:r w:rsidRPr="00E02917">
        <w:rPr>
          <w:rFonts w:ascii="Arial" w:hAnsi="Arial" w:cs="Arial"/>
          <w:b/>
          <w:bCs/>
          <w:sz w:val="20"/>
          <w:szCs w:val="20"/>
        </w:rPr>
        <w:t xml:space="preserve">sofort bar </w:t>
      </w:r>
      <w:r w:rsidRPr="00E02917">
        <w:rPr>
          <w:rFonts w:ascii="Arial" w:hAnsi="Arial" w:cs="Arial"/>
          <w:sz w:val="20"/>
          <w:szCs w:val="20"/>
        </w:rPr>
        <w:t xml:space="preserve">zu bezahlen. </w:t>
      </w:r>
    </w:p>
    <w:p w14:paraId="7F84B02A" w14:textId="77777777"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Bezahlt die Ersteigerin bzw. der Ersteigerer den Zuschlagspreis nicht sofort in bar, muss der Zuschlag aufgehoben und der Steigerungsakt wiederholt werden. Die erste Ersteigerin bzw. der erste Ersteigerer </w:t>
      </w:r>
      <w:r w:rsidRPr="00E02917">
        <w:rPr>
          <w:rFonts w:ascii="Arial" w:hAnsi="Arial" w:cs="Arial"/>
          <w:b/>
          <w:bCs/>
          <w:sz w:val="20"/>
          <w:szCs w:val="20"/>
        </w:rPr>
        <w:t xml:space="preserve">haftet </w:t>
      </w:r>
      <w:r w:rsidRPr="00E02917">
        <w:rPr>
          <w:rFonts w:ascii="Arial" w:hAnsi="Arial" w:cs="Arial"/>
          <w:sz w:val="20"/>
          <w:szCs w:val="20"/>
        </w:rPr>
        <w:t xml:space="preserve">für einen allfälligen Ausfall. </w:t>
      </w:r>
    </w:p>
    <w:p w14:paraId="206745BB" w14:textId="77777777" w:rsidR="00E02917" w:rsidRPr="00E02917" w:rsidRDefault="00E02917" w:rsidP="00E02917">
      <w:pPr>
        <w:numPr>
          <w:ilvl w:val="0"/>
          <w:numId w:val="5"/>
        </w:numPr>
        <w:autoSpaceDE w:val="0"/>
        <w:autoSpaceDN w:val="0"/>
        <w:adjustRightInd w:val="0"/>
        <w:spacing w:after="203" w:line="240" w:lineRule="auto"/>
        <w:ind w:left="360" w:hanging="360"/>
        <w:rPr>
          <w:rFonts w:ascii="Arial" w:hAnsi="Arial" w:cs="Arial"/>
          <w:sz w:val="20"/>
          <w:szCs w:val="20"/>
        </w:rPr>
      </w:pPr>
      <w:r w:rsidRPr="00E02917">
        <w:rPr>
          <w:rFonts w:ascii="Arial" w:hAnsi="Arial" w:cs="Arial"/>
          <w:sz w:val="20"/>
          <w:szCs w:val="20"/>
        </w:rPr>
        <w:t xml:space="preserve">Der Ersteigerer erhält nach dem Zuschlag eine Erwerbsbescheinigung sowie eine Kopie der Statuen der GmbH. Weitere Unterlagen sind keine vorhanden. </w:t>
      </w:r>
    </w:p>
    <w:p w14:paraId="34EAC95D" w14:textId="77777777" w:rsidR="00E02917" w:rsidRPr="00E02917" w:rsidRDefault="00E02917" w:rsidP="00E02917">
      <w:pPr>
        <w:numPr>
          <w:ilvl w:val="0"/>
          <w:numId w:val="5"/>
        </w:numPr>
        <w:autoSpaceDE w:val="0"/>
        <w:autoSpaceDN w:val="0"/>
        <w:adjustRightInd w:val="0"/>
        <w:spacing w:after="0" w:line="240" w:lineRule="auto"/>
        <w:ind w:left="360" w:hanging="360"/>
        <w:rPr>
          <w:rFonts w:ascii="Arial" w:hAnsi="Arial" w:cs="Arial"/>
          <w:sz w:val="20"/>
          <w:szCs w:val="20"/>
        </w:rPr>
      </w:pPr>
      <w:r w:rsidRPr="00E02917">
        <w:rPr>
          <w:rFonts w:ascii="Arial" w:hAnsi="Arial" w:cs="Arial"/>
          <w:sz w:val="20"/>
          <w:szCs w:val="20"/>
        </w:rPr>
        <w:t xml:space="preserve">Es wird ausdrücklich auf Art. 788 OR aufmerksam gemacht. Dieser lautet wie folgt: </w:t>
      </w:r>
    </w:p>
    <w:p w14:paraId="2E3BB1A1" w14:textId="77777777" w:rsidR="00E02917" w:rsidRPr="00E02917" w:rsidRDefault="00E02917" w:rsidP="00E02917">
      <w:pPr>
        <w:autoSpaceDE w:val="0"/>
        <w:autoSpaceDN w:val="0"/>
        <w:adjustRightInd w:val="0"/>
        <w:spacing w:after="0" w:line="240" w:lineRule="auto"/>
        <w:rPr>
          <w:rFonts w:ascii="Arial" w:hAnsi="Arial" w:cs="Arial"/>
          <w:sz w:val="20"/>
          <w:szCs w:val="20"/>
        </w:rPr>
      </w:pPr>
    </w:p>
    <w:p w14:paraId="431A33D9" w14:textId="77777777" w:rsidR="00E02917" w:rsidRPr="00E02917" w:rsidRDefault="00E02917" w:rsidP="00C71628">
      <w:pPr>
        <w:autoSpaceDE w:val="0"/>
        <w:autoSpaceDN w:val="0"/>
        <w:adjustRightInd w:val="0"/>
        <w:spacing w:after="0" w:line="276" w:lineRule="auto"/>
        <w:rPr>
          <w:rFonts w:ascii="Arial" w:hAnsi="Arial" w:cs="Arial"/>
          <w:sz w:val="18"/>
          <w:szCs w:val="18"/>
        </w:rPr>
      </w:pPr>
      <w:r w:rsidRPr="00E02917">
        <w:rPr>
          <w:rFonts w:ascii="Arial" w:hAnsi="Arial" w:cs="Arial"/>
          <w:sz w:val="12"/>
          <w:szCs w:val="12"/>
        </w:rPr>
        <w:t xml:space="preserve">1 </w:t>
      </w:r>
      <w:r w:rsidRPr="00E02917">
        <w:rPr>
          <w:rFonts w:ascii="Arial" w:hAnsi="Arial" w:cs="Arial"/>
          <w:sz w:val="18"/>
          <w:szCs w:val="18"/>
        </w:rPr>
        <w:t xml:space="preserve">Werden Stammanteile durch Erbgang, Erbteilung, eheliches Güterrecht oder Zwangsvollstreckung erworben, so gehen alle Rechte und Pflichten, die damit verbunden sind, ohne Zustimmung der Gesellschafterversammlung auf die erwerbende Person über. </w:t>
      </w:r>
    </w:p>
    <w:p w14:paraId="5F43D4D0" w14:textId="77777777" w:rsidR="00E02917" w:rsidRPr="00E02917" w:rsidRDefault="00E02917" w:rsidP="00C71628">
      <w:pPr>
        <w:autoSpaceDE w:val="0"/>
        <w:autoSpaceDN w:val="0"/>
        <w:adjustRightInd w:val="0"/>
        <w:spacing w:after="0" w:line="276" w:lineRule="auto"/>
        <w:rPr>
          <w:rFonts w:ascii="Arial" w:hAnsi="Arial" w:cs="Arial"/>
          <w:sz w:val="18"/>
          <w:szCs w:val="18"/>
        </w:rPr>
      </w:pPr>
      <w:r w:rsidRPr="00E02917">
        <w:rPr>
          <w:rFonts w:ascii="Arial" w:hAnsi="Arial" w:cs="Arial"/>
          <w:sz w:val="12"/>
          <w:szCs w:val="12"/>
        </w:rPr>
        <w:t xml:space="preserve">2 </w:t>
      </w:r>
      <w:r w:rsidRPr="00E02917">
        <w:rPr>
          <w:rFonts w:ascii="Arial" w:hAnsi="Arial" w:cs="Arial"/>
          <w:sz w:val="18"/>
          <w:szCs w:val="18"/>
        </w:rPr>
        <w:t xml:space="preserve">Für die Ausübung des Stimmrechts und der damit zusammenhängenden Rechte bedarf die erwerbende Person jedoch der Anerkennung der Gesellschafterversammlung als stimmberechtigter Gesellschafter. </w:t>
      </w:r>
    </w:p>
    <w:p w14:paraId="48480641" w14:textId="77777777" w:rsidR="00E02917" w:rsidRPr="00E02917" w:rsidRDefault="00E02917" w:rsidP="00C71628">
      <w:pPr>
        <w:autoSpaceDE w:val="0"/>
        <w:autoSpaceDN w:val="0"/>
        <w:adjustRightInd w:val="0"/>
        <w:spacing w:after="0" w:line="276" w:lineRule="auto"/>
        <w:rPr>
          <w:rFonts w:ascii="Arial" w:hAnsi="Arial" w:cs="Arial"/>
          <w:sz w:val="18"/>
          <w:szCs w:val="18"/>
        </w:rPr>
      </w:pPr>
      <w:r w:rsidRPr="00E02917">
        <w:rPr>
          <w:rFonts w:ascii="Arial" w:hAnsi="Arial" w:cs="Arial"/>
          <w:sz w:val="12"/>
          <w:szCs w:val="12"/>
        </w:rPr>
        <w:t xml:space="preserve">3 </w:t>
      </w:r>
      <w:r w:rsidRPr="00E02917">
        <w:rPr>
          <w:rFonts w:ascii="Arial" w:hAnsi="Arial" w:cs="Arial"/>
          <w:sz w:val="18"/>
          <w:szCs w:val="18"/>
        </w:rPr>
        <w:t xml:space="preserve">Die Gesellschafterversammlung kann ihr die Anerkennung nur verweigern, wenn ihr die Gesellschaft die Übernahme der Stammanteile zum wirklichen Wert im Zeitpunkt des Gesuches anbietet. Das Angebot kann auf eigene Rechnung oder auf Rechnung anderer Gesellschafter oder Dritter erfolgen. Lehnt die erwerbende Person das Angebot nicht innerhalb eines Monates nach Kenntnis des wirklichen Wertes ab, so gilt es als angenommen. </w:t>
      </w:r>
    </w:p>
    <w:p w14:paraId="0E24CB86" w14:textId="2330CEAA" w:rsidR="00E02917" w:rsidRPr="00E02917" w:rsidRDefault="00E02917" w:rsidP="00C71628">
      <w:pPr>
        <w:autoSpaceDE w:val="0"/>
        <w:autoSpaceDN w:val="0"/>
        <w:adjustRightInd w:val="0"/>
        <w:spacing w:after="0" w:line="276" w:lineRule="auto"/>
        <w:rPr>
          <w:rFonts w:ascii="Arial" w:hAnsi="Arial" w:cs="Arial"/>
          <w:sz w:val="18"/>
          <w:szCs w:val="18"/>
        </w:rPr>
      </w:pPr>
      <w:r w:rsidRPr="00E02917">
        <w:rPr>
          <w:rFonts w:ascii="Arial" w:hAnsi="Arial" w:cs="Arial"/>
          <w:sz w:val="12"/>
          <w:szCs w:val="12"/>
        </w:rPr>
        <w:t>4</w:t>
      </w:r>
      <w:r w:rsidR="00CB2E30">
        <w:rPr>
          <w:rFonts w:ascii="Arial" w:hAnsi="Arial" w:cs="Arial"/>
          <w:sz w:val="12"/>
          <w:szCs w:val="12"/>
        </w:rPr>
        <w:t xml:space="preserve"> </w:t>
      </w:r>
      <w:r w:rsidRPr="00E02917">
        <w:rPr>
          <w:rFonts w:ascii="Arial" w:hAnsi="Arial" w:cs="Arial"/>
          <w:sz w:val="18"/>
          <w:szCs w:val="18"/>
        </w:rPr>
        <w:t xml:space="preserve">Lehnt die Gesellschafterversammlung das Gesuch um Anerkennung nicht innerhalb von sechs Monaten ab Eingang ab, so gilt die Anerkennung als erteilt. </w:t>
      </w:r>
    </w:p>
    <w:p w14:paraId="34A09A57" w14:textId="420DC74A" w:rsidR="00E02917" w:rsidRDefault="00E02917" w:rsidP="00CB2E30">
      <w:pPr>
        <w:pStyle w:val="Listenabsatz"/>
        <w:numPr>
          <w:ilvl w:val="0"/>
          <w:numId w:val="7"/>
        </w:numPr>
        <w:autoSpaceDE w:val="0"/>
        <w:autoSpaceDN w:val="0"/>
        <w:adjustRightInd w:val="0"/>
        <w:spacing w:after="0" w:line="276" w:lineRule="auto"/>
        <w:ind w:left="142" w:hanging="142"/>
        <w:rPr>
          <w:rFonts w:ascii="Arial" w:hAnsi="Arial" w:cs="Arial"/>
          <w:sz w:val="18"/>
          <w:szCs w:val="18"/>
        </w:rPr>
      </w:pPr>
      <w:r w:rsidRPr="00A34587">
        <w:rPr>
          <w:rFonts w:ascii="Arial" w:hAnsi="Arial" w:cs="Arial"/>
          <w:sz w:val="18"/>
          <w:szCs w:val="18"/>
        </w:rPr>
        <w:t xml:space="preserve">Die Statuten können auf das Erfordernis der Anerkennung verzichten. </w:t>
      </w:r>
    </w:p>
    <w:p w14:paraId="25A33907" w14:textId="77777777" w:rsidR="00FB7AD5" w:rsidRPr="00A34587" w:rsidRDefault="00FB7AD5" w:rsidP="00FB7AD5">
      <w:pPr>
        <w:pStyle w:val="Listenabsatz"/>
        <w:autoSpaceDE w:val="0"/>
        <w:autoSpaceDN w:val="0"/>
        <w:adjustRightInd w:val="0"/>
        <w:spacing w:after="0" w:line="276" w:lineRule="auto"/>
        <w:rPr>
          <w:rFonts w:ascii="Arial" w:hAnsi="Arial" w:cs="Arial"/>
          <w:sz w:val="18"/>
          <w:szCs w:val="18"/>
        </w:rPr>
      </w:pPr>
    </w:p>
    <w:p w14:paraId="104DBA19" w14:textId="56A3A7C7" w:rsidR="00E02917" w:rsidRDefault="00A34587" w:rsidP="00082849">
      <w:pPr>
        <w:autoSpaceDE w:val="0"/>
        <w:autoSpaceDN w:val="0"/>
        <w:adjustRightInd w:val="0"/>
        <w:spacing w:after="203" w:line="240" w:lineRule="auto"/>
        <w:ind w:left="426" w:hanging="426"/>
        <w:rPr>
          <w:rFonts w:ascii="Arial" w:hAnsi="Arial" w:cs="Arial"/>
          <w:sz w:val="20"/>
          <w:szCs w:val="20"/>
        </w:rPr>
      </w:pPr>
      <w:r>
        <w:rPr>
          <w:rFonts w:ascii="Arial" w:hAnsi="Arial" w:cs="Arial"/>
          <w:sz w:val="20"/>
          <w:szCs w:val="20"/>
        </w:rPr>
        <w:t>10</w:t>
      </w:r>
      <w:r w:rsidR="00082849">
        <w:rPr>
          <w:rFonts w:ascii="Arial" w:hAnsi="Arial" w:cs="Arial"/>
          <w:sz w:val="20"/>
          <w:szCs w:val="20"/>
        </w:rPr>
        <w:t>.</w:t>
      </w:r>
      <w:r w:rsidR="00FB7AD5">
        <w:rPr>
          <w:rFonts w:ascii="Arial" w:hAnsi="Arial" w:cs="Arial"/>
          <w:sz w:val="20"/>
          <w:szCs w:val="20"/>
        </w:rPr>
        <w:tab/>
      </w:r>
      <w:r w:rsidR="00E02917" w:rsidRPr="00E02917">
        <w:rPr>
          <w:rFonts w:ascii="Arial" w:hAnsi="Arial" w:cs="Arial"/>
          <w:sz w:val="20"/>
          <w:szCs w:val="20"/>
        </w:rPr>
        <w:t xml:space="preserve">Nach durchgeführter Verwertung wird die GmbH durch das Betreibungsamt mittels einer Kopie der Erwerbsbescheinigung über die Übertragung der Stammanteile benachrichtigt. Ebenfalls eine Kopie dieser Bescheinigung geht an das Handelsregisteramt des Kantons Aargau. Es ist allerdings Sache des Ersteigerers, für die Anerkennung durch die Gesellschaftsversammlung als stimmberechtigter Gesellschafter besorgt zu sein, sowie die rechtsgültige Eintragung im Handelsregister zu erwirken. </w:t>
      </w:r>
    </w:p>
    <w:p w14:paraId="10E9174B" w14:textId="0D24C31D" w:rsidR="00E02917" w:rsidRDefault="00E02917" w:rsidP="00082849">
      <w:pPr>
        <w:pStyle w:val="Listenabsatz"/>
        <w:numPr>
          <w:ilvl w:val="0"/>
          <w:numId w:val="8"/>
        </w:numPr>
        <w:autoSpaceDE w:val="0"/>
        <w:autoSpaceDN w:val="0"/>
        <w:adjustRightInd w:val="0"/>
        <w:spacing w:after="203" w:line="240" w:lineRule="auto"/>
        <w:ind w:left="426" w:hanging="426"/>
        <w:rPr>
          <w:rFonts w:ascii="Arial" w:hAnsi="Arial" w:cs="Arial"/>
          <w:sz w:val="20"/>
          <w:szCs w:val="20"/>
        </w:rPr>
      </w:pPr>
      <w:r w:rsidRPr="00FB7AD5">
        <w:rPr>
          <w:rFonts w:ascii="Arial" w:hAnsi="Arial" w:cs="Arial"/>
          <w:sz w:val="20"/>
          <w:szCs w:val="20"/>
        </w:rPr>
        <w:t xml:space="preserve">Eine Verrechnung kann nicht geltend gemacht werden. </w:t>
      </w:r>
    </w:p>
    <w:p w14:paraId="565DF7EA" w14:textId="77777777" w:rsidR="00FB7AD5" w:rsidRPr="00FB7AD5" w:rsidRDefault="00FB7AD5" w:rsidP="00FB7AD5">
      <w:pPr>
        <w:pStyle w:val="Listenabsatz"/>
        <w:autoSpaceDE w:val="0"/>
        <w:autoSpaceDN w:val="0"/>
        <w:adjustRightInd w:val="0"/>
        <w:spacing w:after="203" w:line="240" w:lineRule="auto"/>
        <w:ind w:left="284"/>
        <w:rPr>
          <w:rFonts w:ascii="Arial" w:hAnsi="Arial" w:cs="Arial"/>
          <w:sz w:val="20"/>
          <w:szCs w:val="20"/>
        </w:rPr>
      </w:pPr>
    </w:p>
    <w:p w14:paraId="592F534A" w14:textId="0F5F40C9" w:rsidR="00E02917" w:rsidRPr="00FB7AD5" w:rsidRDefault="00E02917" w:rsidP="00082849">
      <w:pPr>
        <w:pStyle w:val="Listenabsatz"/>
        <w:numPr>
          <w:ilvl w:val="0"/>
          <w:numId w:val="8"/>
        </w:numPr>
        <w:autoSpaceDE w:val="0"/>
        <w:autoSpaceDN w:val="0"/>
        <w:adjustRightInd w:val="0"/>
        <w:spacing w:after="0" w:line="240" w:lineRule="auto"/>
        <w:ind w:left="426" w:hanging="426"/>
        <w:rPr>
          <w:rFonts w:ascii="Arial" w:hAnsi="Arial" w:cs="Arial"/>
          <w:sz w:val="20"/>
          <w:szCs w:val="20"/>
        </w:rPr>
      </w:pPr>
      <w:r w:rsidRPr="00FB7AD5">
        <w:rPr>
          <w:rFonts w:ascii="Arial" w:hAnsi="Arial" w:cs="Arial"/>
          <w:sz w:val="20"/>
          <w:szCs w:val="20"/>
        </w:rPr>
        <w:t xml:space="preserve">Bezüglich </w:t>
      </w:r>
      <w:r w:rsidRPr="00FB7AD5">
        <w:rPr>
          <w:rFonts w:ascii="Arial" w:hAnsi="Arial" w:cs="Arial"/>
          <w:sz w:val="21"/>
          <w:szCs w:val="21"/>
        </w:rPr>
        <w:t xml:space="preserve">einer allfälligen Anfechtung des Zuschlages wird auf Art. 132a SchKG verwiesen (betreibungsrechtliche Beschwerde). </w:t>
      </w:r>
    </w:p>
    <w:p w14:paraId="079B1CD2" w14:textId="77777777" w:rsidR="00E02917" w:rsidRPr="00E02917" w:rsidRDefault="00E02917" w:rsidP="00E02917">
      <w:pPr>
        <w:autoSpaceDE w:val="0"/>
        <w:autoSpaceDN w:val="0"/>
        <w:adjustRightInd w:val="0"/>
        <w:spacing w:after="0" w:line="240" w:lineRule="auto"/>
        <w:rPr>
          <w:rFonts w:ascii="Arial" w:hAnsi="Arial" w:cs="Arial"/>
          <w:sz w:val="21"/>
          <w:szCs w:val="21"/>
        </w:rPr>
      </w:pPr>
    </w:p>
    <w:p w14:paraId="64AD5D15" w14:textId="77777777" w:rsidR="00E02917" w:rsidRPr="00E02917" w:rsidRDefault="00E02917" w:rsidP="00E02917">
      <w:pPr>
        <w:autoSpaceDE w:val="0"/>
        <w:autoSpaceDN w:val="0"/>
        <w:adjustRightInd w:val="0"/>
        <w:spacing w:after="0" w:line="240" w:lineRule="auto"/>
        <w:rPr>
          <w:rFonts w:ascii="Arial" w:hAnsi="Arial" w:cs="Arial"/>
          <w:sz w:val="20"/>
          <w:szCs w:val="20"/>
        </w:rPr>
      </w:pPr>
      <w:r w:rsidRPr="00E02917">
        <w:rPr>
          <w:rFonts w:ascii="Arial" w:hAnsi="Arial" w:cs="Arial"/>
          <w:sz w:val="20"/>
          <w:szCs w:val="20"/>
        </w:rPr>
        <w:t xml:space="preserve">Freundliche Grüsse </w:t>
      </w:r>
    </w:p>
    <w:p w14:paraId="5E63D17A" w14:textId="3CD2B042" w:rsidR="00331965" w:rsidRPr="00E02917" w:rsidRDefault="00C71628" w:rsidP="00E02917">
      <w:r>
        <w:rPr>
          <w:rFonts w:ascii="Arial" w:hAnsi="Arial" w:cs="Arial"/>
          <w:sz w:val="20"/>
          <w:szCs w:val="20"/>
        </w:rPr>
        <w:t>Betreibungsamt Siggenthal-Lägern</w:t>
      </w:r>
    </w:p>
    <w:sectPr w:rsidR="00331965" w:rsidRPr="00E02917" w:rsidSect="00BE7DBD">
      <w:pgSz w:w="11906" w:h="17338"/>
      <w:pgMar w:top="1651" w:right="655" w:bottom="446" w:left="16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35E037"/>
    <w:multiLevelType w:val="hybridMultilevel"/>
    <w:tmpl w:val="741744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A76520"/>
    <w:multiLevelType w:val="hybridMultilevel"/>
    <w:tmpl w:val="321FED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83B01F"/>
    <w:multiLevelType w:val="hybridMultilevel"/>
    <w:tmpl w:val="79997D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915C0D"/>
    <w:multiLevelType w:val="hybridMultilevel"/>
    <w:tmpl w:val="DC7618C2"/>
    <w:lvl w:ilvl="0" w:tplc="0807000F">
      <w:start w:val="1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EB53866"/>
    <w:multiLevelType w:val="hybridMultilevel"/>
    <w:tmpl w:val="11EB92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9BA189F"/>
    <w:multiLevelType w:val="hybridMultilevel"/>
    <w:tmpl w:val="ED10194E"/>
    <w:lvl w:ilvl="0" w:tplc="EE9A19D2">
      <w:start w:val="5"/>
      <w:numFmt w:val="decimal"/>
      <w:lvlText w:val="%1"/>
      <w:lvlJc w:val="left"/>
      <w:pPr>
        <w:ind w:left="720" w:hanging="360"/>
      </w:pPr>
      <w:rPr>
        <w:rFonts w:hint="default"/>
        <w:sz w:val="1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152857C"/>
    <w:multiLevelType w:val="hybridMultilevel"/>
    <w:tmpl w:val="C5E277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9585869"/>
    <w:multiLevelType w:val="hybridMultilevel"/>
    <w:tmpl w:val="996E21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38"/>
    <w:rsid w:val="00044B22"/>
    <w:rsid w:val="00082849"/>
    <w:rsid w:val="00331965"/>
    <w:rsid w:val="00445DDD"/>
    <w:rsid w:val="00531E30"/>
    <w:rsid w:val="00620820"/>
    <w:rsid w:val="006B5220"/>
    <w:rsid w:val="009D5338"/>
    <w:rsid w:val="00A34587"/>
    <w:rsid w:val="00BE5239"/>
    <w:rsid w:val="00C71628"/>
    <w:rsid w:val="00CB2E30"/>
    <w:rsid w:val="00E02917"/>
    <w:rsid w:val="00E6466C"/>
    <w:rsid w:val="00FB7A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FBBA"/>
  <w15:chartTrackingRefBased/>
  <w15:docId w15:val="{C9C5200B-4E70-4E9A-9A11-53935344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D5338"/>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A34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Nadine</dc:creator>
  <cp:keywords/>
  <dc:description/>
  <cp:lastModifiedBy>Gfeller Nadine</cp:lastModifiedBy>
  <cp:revision>5</cp:revision>
  <dcterms:created xsi:type="dcterms:W3CDTF">2026-06-30T09:07:00Z</dcterms:created>
  <dcterms:modified xsi:type="dcterms:W3CDTF">2026-07-03T09:11:00Z</dcterms:modified>
</cp:coreProperties>
</file>